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0678">
      <w:pPr>
        <w:pStyle w:val="titleu"/>
        <w:jc w:val="center"/>
        <w:rPr>
          <w:color w:val="000000"/>
        </w:rPr>
      </w:pPr>
      <w:bookmarkStart w:id="0" w:name="a3"/>
      <w:bookmarkEnd w:id="0"/>
      <w:r>
        <w:rPr>
          <w:color w:val="000000"/>
        </w:rPr>
        <w:t>ПРОФЕССИОНАЛЬНЫЙ СТАНДАРТ</w:t>
      </w:r>
      <w:r>
        <w:rPr>
          <w:color w:val="000000"/>
        </w:rPr>
        <w:br/>
        <w:t>«СОРТИРОВЩИК ПОЧТОВЫХ ОТПРАВЛЕНИЙ И ПЕЧАТНЫХ СРЕДСТВ МАССОВОЙ ИНФОРМАЦИИ»</w:t>
      </w:r>
    </w:p>
    <w:p w:rsidR="00000000" w:rsidRDefault="00C30678">
      <w:pPr>
        <w:pStyle w:val="chapter"/>
        <w:rPr>
          <w:color w:val="000000"/>
        </w:rPr>
      </w:pPr>
      <w:r>
        <w:rPr>
          <w:color w:val="000000"/>
        </w:rPr>
        <w:t>ГЛАВА 1</w:t>
      </w:r>
      <w:r>
        <w:rPr>
          <w:color w:val="000000"/>
        </w:rPr>
        <w:br/>
        <w:t>ОБЩИЕ СВЕДЕНИЯ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Наименование вида трудовой деятельности: сортировщик почтовых отправлений и печатных средств масс</w:t>
      </w:r>
      <w:r>
        <w:rPr>
          <w:color w:val="000000"/>
        </w:rPr>
        <w:t>овой информации.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Код и наименование области профессиональной деятельности</w:t>
      </w:r>
      <w:proofErr w:type="gramStart"/>
      <w:r>
        <w:rPr>
          <w:color w:val="000000"/>
          <w:sz w:val="18"/>
          <w:szCs w:val="18"/>
          <w:vertAlign w:val="superscript"/>
        </w:rPr>
        <w:t>1</w:t>
      </w:r>
      <w:proofErr w:type="gramEnd"/>
      <w:r>
        <w:rPr>
          <w:color w:val="000000"/>
        </w:rPr>
        <w:t>: 20 «Деятельность в области информационных технологий, телекоммуникаций, почтовая деятельность».</w:t>
      </w:r>
    </w:p>
    <w:p w:rsidR="00000000" w:rsidRDefault="00C30678">
      <w:pPr>
        <w:pStyle w:val="newncpi0"/>
        <w:rPr>
          <w:color w:val="000000"/>
        </w:rPr>
      </w:pPr>
      <w:proofErr w:type="gramStart"/>
      <w:r>
        <w:rPr>
          <w:color w:val="000000"/>
        </w:rPr>
        <w:t>Разработан</w:t>
      </w:r>
      <w:proofErr w:type="gramEnd"/>
      <w:r>
        <w:rPr>
          <w:color w:val="000000"/>
        </w:rPr>
        <w:t xml:space="preserve"> республиканским унитарным предприятием почтовой связи «БЕЛПОЧТА».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Основна</w:t>
      </w:r>
      <w:r>
        <w:rPr>
          <w:color w:val="000000"/>
        </w:rPr>
        <w:t>я цель вида трудовой деятельности: обеспечение своевременной и качественной обработки и сортировки почтовых отправлений и печатных средств массовой информации.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Перечень начальных групп занятий согласно Общегосударственному</w:t>
      </w:r>
      <w:r>
        <w:rPr>
          <w:color w:val="000000"/>
        </w:rPr>
        <w:t xml:space="preserve"> </w:t>
      </w:r>
      <w:r>
        <w:rPr>
          <w:color w:val="000000"/>
        </w:rPr>
        <w:t>классификатору Республики Белар</w:t>
      </w:r>
      <w:r>
        <w:rPr>
          <w:color w:val="000000"/>
        </w:rPr>
        <w:t>усь ОКРБ 014-2017 «Занятия», утвержденному постановлением Министерства труда и социальной защиты Республики Беларусь от 24 июля 2017 г. № 33 (далее –</w:t>
      </w:r>
      <w:r>
        <w:rPr>
          <w:color w:val="000000"/>
        </w:rPr>
        <w:t xml:space="preserve"> </w:t>
      </w:r>
      <w:r>
        <w:rPr>
          <w:color w:val="000000"/>
        </w:rPr>
        <w:t>ОКЗ)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8"/>
        <w:gridCol w:w="9018"/>
      </w:tblGrid>
      <w:tr w:rsidR="00000000" w:rsidTr="007D07AF">
        <w:trPr>
          <w:trHeight w:val="240"/>
        </w:trPr>
        <w:tc>
          <w:tcPr>
            <w:tcW w:w="90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начальной группы занятий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ОКЗ</w:t>
            </w:r>
          </w:p>
        </w:tc>
        <w:tc>
          <w:tcPr>
            <w:tcW w:w="4093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начальной группы занятий</w:t>
            </w:r>
          </w:p>
        </w:tc>
      </w:tr>
      <w:tr w:rsidR="00000000" w:rsidTr="007D07AF">
        <w:trPr>
          <w:trHeight w:val="240"/>
        </w:trPr>
        <w:tc>
          <w:tcPr>
            <w:tcW w:w="90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</w:t>
            </w:r>
          </w:p>
        </w:tc>
        <w:tc>
          <w:tcPr>
            <w:tcW w:w="4093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Работники почтовых служб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Перечень профессий рабочих и должностей служащих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: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8"/>
        <w:gridCol w:w="5927"/>
        <w:gridCol w:w="1787"/>
        <w:gridCol w:w="1714"/>
      </w:tblGrid>
      <w:tr w:rsidR="00000000" w:rsidTr="007D07AF">
        <w:trPr>
          <w:trHeight w:val="240"/>
        </w:trPr>
        <w:tc>
          <w:tcPr>
            <w:tcW w:w="72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профессии рабочего, должности служащего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ОКЗ</w:t>
            </w:r>
          </w:p>
        </w:tc>
        <w:tc>
          <w:tcPr>
            <w:tcW w:w="2690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служащего, разряд</w:t>
            </w:r>
          </w:p>
        </w:tc>
        <w:tc>
          <w:tcPr>
            <w:tcW w:w="81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  <w:tc>
          <w:tcPr>
            <w:tcW w:w="778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000000" w:rsidTr="007D07AF">
        <w:trPr>
          <w:trHeight w:val="240"/>
        </w:trPr>
        <w:tc>
          <w:tcPr>
            <w:tcW w:w="72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4412-004</w:t>
            </w:r>
          </w:p>
        </w:tc>
        <w:tc>
          <w:tcPr>
            <w:tcW w:w="269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печатных средств массовой информации (4–5 разряды)</w:t>
            </w:r>
          </w:p>
        </w:tc>
        <w:tc>
          <w:tcPr>
            <w:tcW w:w="81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8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72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4412-004</w:t>
            </w:r>
          </w:p>
        </w:tc>
        <w:tc>
          <w:tcPr>
            <w:tcW w:w="269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печатных средств массовой информации (6 разряд)</w:t>
            </w:r>
          </w:p>
        </w:tc>
        <w:tc>
          <w:tcPr>
            <w:tcW w:w="81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8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C30678">
      <w:pPr>
        <w:pStyle w:val="chapter"/>
        <w:rPr>
          <w:color w:val="000000"/>
        </w:rPr>
      </w:pPr>
      <w:r>
        <w:rPr>
          <w:color w:val="000000"/>
        </w:rPr>
        <w:t>ГЛАВА 2</w:t>
      </w:r>
      <w:r>
        <w:rPr>
          <w:color w:val="000000"/>
        </w:rPr>
        <w:br/>
        <w:t>ПЕРЕЧЕНЬ ОБОБЩЕННЫХ ТРУДОВЫХ ФУНКЦИЙ И </w:t>
      </w:r>
      <w:r>
        <w:rPr>
          <w:color w:val="000000"/>
        </w:rPr>
        <w:t>ТРУДОВЫХ ФУНКЦИЙ, ВКЛЮЧЕННЫХ В ПРОФЕССИОНАЛЬНЫЙ СТАНДАРТ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6"/>
        <w:gridCol w:w="2309"/>
        <w:gridCol w:w="1670"/>
        <w:gridCol w:w="972"/>
        <w:gridCol w:w="3415"/>
        <w:gridCol w:w="1864"/>
      </w:tblGrid>
      <w:tr w:rsidR="00000000" w:rsidTr="007D07AF">
        <w:trPr>
          <w:trHeight w:val="240"/>
        </w:trPr>
        <w:tc>
          <w:tcPr>
            <w:tcW w:w="2163" w:type="pct"/>
            <w:gridSpan w:val="3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Обобщенные трудовые функции</w:t>
            </w:r>
          </w:p>
        </w:tc>
        <w:tc>
          <w:tcPr>
            <w:tcW w:w="2837" w:type="pct"/>
            <w:gridSpan w:val="3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Трудовые функции</w:t>
            </w:r>
          </w:p>
        </w:tc>
      </w:tr>
      <w:tr w:rsidR="00000000" w:rsidTr="007D07AF">
        <w:trPr>
          <w:trHeight w:val="240"/>
        </w:trPr>
        <w:tc>
          <w:tcPr>
            <w:tcW w:w="35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proofErr w:type="gramEnd"/>
          </w:p>
        </w:tc>
        <w:tc>
          <w:tcPr>
            <w:tcW w:w="1048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58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proofErr w:type="gramEnd"/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</w:tr>
      <w:tr w:rsidR="00000000" w:rsidTr="007D07AF">
        <w:trPr>
          <w:trHeight w:val="240"/>
        </w:trPr>
        <w:tc>
          <w:tcPr>
            <w:tcW w:w="357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4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Обработка простых отправлений </w:t>
            </w:r>
            <w:r>
              <w:rPr>
                <w:color w:val="000000"/>
              </w:rPr>
              <w:lastRenderedPageBreak/>
              <w:t>письменной корреспонденции</w:t>
            </w:r>
          </w:p>
        </w:tc>
        <w:tc>
          <w:tcPr>
            <w:tcW w:w="758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01.01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простые отправления письменной корреспонденции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01.02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простые отправления письменной корреспонденции в мешки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357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</w:t>
            </w:r>
          </w:p>
        </w:tc>
        <w:tc>
          <w:tcPr>
            <w:tcW w:w="104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Обработка печатных средств массовой информации по подписке и для реализации в розницу</w:t>
            </w:r>
          </w:p>
        </w:tc>
        <w:tc>
          <w:tcPr>
            <w:tcW w:w="758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02.01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(отсчитывает) печатные средства массовой информации по подписке и для реализации в розницу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Упаковывает печатные средства массовой информации по подписке и для реализации в розницу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357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4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Обработка внутренних почтовых отправлений</w:t>
            </w:r>
          </w:p>
        </w:tc>
        <w:tc>
          <w:tcPr>
            <w:tcW w:w="758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03.01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внутренние почтовые отправления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03.02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внутренние почтовые отправления в мешки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357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4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Обработка печатных средств массовой информации для сторонних торговых объектов</w:t>
            </w:r>
          </w:p>
        </w:tc>
        <w:tc>
          <w:tcPr>
            <w:tcW w:w="758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04.01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(отсчитывает) печатные средства массовой информации для сторонних торговых объектов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04.02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Упаковывает печатные средства массовой информации для сторонних торговых объектов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:rsidTr="007D07AF">
        <w:trPr>
          <w:trHeight w:val="240"/>
        </w:trPr>
        <w:tc>
          <w:tcPr>
            <w:tcW w:w="357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4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Обработка международных почтовых отправлений</w:t>
            </w:r>
          </w:p>
        </w:tc>
        <w:tc>
          <w:tcPr>
            <w:tcW w:w="758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05.01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международные почтовые отправления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05.02</w:t>
            </w:r>
          </w:p>
        </w:tc>
        <w:tc>
          <w:tcPr>
            <w:tcW w:w="155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Подготавливает к </w:t>
            </w:r>
            <w:r>
              <w:rPr>
                <w:color w:val="000000"/>
              </w:rPr>
              <w:t>отправке международные почтовые отправления</w:t>
            </w:r>
          </w:p>
        </w:tc>
        <w:tc>
          <w:tcPr>
            <w:tcW w:w="84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Распределение кодов трудовых функций по профессиям рабочих и соответствующим им разрядам</w:t>
      </w:r>
      <w:proofErr w:type="gramStart"/>
      <w:r>
        <w:rPr>
          <w:color w:val="000000"/>
          <w:sz w:val="18"/>
          <w:szCs w:val="18"/>
          <w:vertAlign w:val="superscript"/>
        </w:rPr>
        <w:t>7</w:t>
      </w:r>
      <w:proofErr w:type="gramEnd"/>
      <w:r>
        <w:rPr>
          <w:color w:val="000000"/>
        </w:rPr>
        <w:t>: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05"/>
        <w:gridCol w:w="2003"/>
        <w:gridCol w:w="2003"/>
        <w:gridCol w:w="2005"/>
      </w:tblGrid>
      <w:tr w:rsidR="00000000" w:rsidTr="007D07AF">
        <w:trPr>
          <w:trHeight w:val="240"/>
        </w:trPr>
        <w:tc>
          <w:tcPr>
            <w:tcW w:w="2272" w:type="pct"/>
            <w:vMerge w:val="restar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</w:t>
            </w:r>
          </w:p>
        </w:tc>
        <w:tc>
          <w:tcPr>
            <w:tcW w:w="2728" w:type="pct"/>
            <w:gridSpan w:val="3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Разряды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9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9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8" w:type="pct"/>
            <w:gridSpan w:val="3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коды трудовых функций</w:t>
            </w:r>
          </w:p>
        </w:tc>
      </w:tr>
      <w:tr w:rsidR="00000000" w:rsidTr="007D07AF">
        <w:trPr>
          <w:trHeight w:val="240"/>
        </w:trPr>
        <w:tc>
          <w:tcPr>
            <w:tcW w:w="227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печатных средств массовой информации</w:t>
            </w:r>
          </w:p>
        </w:tc>
        <w:tc>
          <w:tcPr>
            <w:tcW w:w="909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01.01, 01.02, 02.01, 02.02</w:t>
            </w:r>
          </w:p>
        </w:tc>
        <w:tc>
          <w:tcPr>
            <w:tcW w:w="909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03.01, 03.02, 04.01, 04.02</w:t>
            </w:r>
          </w:p>
        </w:tc>
        <w:tc>
          <w:tcPr>
            <w:tcW w:w="909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05.01, 05.02</w:t>
            </w:r>
          </w:p>
        </w:tc>
      </w:tr>
    </w:tbl>
    <w:p w:rsidR="00000000" w:rsidRDefault="00C30678">
      <w:pPr>
        <w:pStyle w:val="chapter"/>
        <w:rPr>
          <w:color w:val="000000"/>
        </w:rPr>
      </w:pPr>
      <w:r>
        <w:rPr>
          <w:color w:val="000000"/>
        </w:rPr>
        <w:t>ГЛАВА 3</w:t>
      </w:r>
      <w:r>
        <w:rPr>
          <w:color w:val="000000"/>
        </w:rPr>
        <w:br/>
        <w:t>ХАРАКТЕРИСТИКА ОБОБЩЕННЫХ ТРУДОВЫХ ФУНКЦИЙ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Код</w:t>
      </w:r>
      <w:proofErr w:type="gramStart"/>
      <w:r>
        <w:rPr>
          <w:color w:val="000000"/>
          <w:sz w:val="18"/>
          <w:szCs w:val="18"/>
          <w:vertAlign w:val="superscript"/>
        </w:rPr>
        <w:t>6</w:t>
      </w:r>
      <w:proofErr w:type="gramEnd"/>
      <w:r>
        <w:rPr>
          <w:color w:val="000000"/>
        </w:rPr>
        <w:t xml:space="preserve"> и наименование обобщенной трудовой функции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01 </w:t>
      </w:r>
      <w:r>
        <w:rPr>
          <w:color w:val="000000"/>
        </w:rPr>
        <w:t>«Обработка простых отправлений письменной корреспонденции»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820"/>
        <w:gridCol w:w="7043"/>
      </w:tblGrid>
      <w:tr w:rsidR="00000000">
        <w:trPr>
          <w:trHeight w:val="238"/>
        </w:trPr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Уровень квалифика</w:t>
            </w:r>
            <w:bookmarkStart w:id="1" w:name="_GoBack"/>
            <w:bookmarkEnd w:id="1"/>
            <w:r>
              <w:rPr>
                <w:color w:val="000000"/>
              </w:rPr>
              <w:t xml:space="preserve">ции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30678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1"/>
        <w:gridCol w:w="7854"/>
        <w:gridCol w:w="1831"/>
      </w:tblGrid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ОКЗ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</w:tr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4412-004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печатных средств массовой информации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6"/>
        <w:gridCol w:w="6510"/>
      </w:tblGrid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образованию работника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 (переподготовка) рабочих (служащих)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стажу работы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Специальные условия допуска к работе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01.01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простые отправления письменной корреспонденции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68"/>
        <w:gridCol w:w="8348"/>
      </w:tblGrid>
      <w:tr w:rsidR="00000000" w:rsidTr="007D07AF">
        <w:trPr>
          <w:trHeight w:val="240"/>
        </w:trPr>
        <w:tc>
          <w:tcPr>
            <w:tcW w:w="121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Трудовые действия (далее – ТД)</w:t>
            </w: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Получает, вносит информацию в специализированное программное обеспечение и вскрывает мешки с </w:t>
            </w:r>
            <w:r>
              <w:rPr>
                <w:color w:val="000000"/>
              </w:rPr>
              <w:t>простыми отправлениями письменной корреспонденции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простые отправления письменной корреспонденции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Уточняет зону обслуживания почтового адреса по справочнику (при необходимости)</w:t>
            </w:r>
          </w:p>
        </w:tc>
      </w:tr>
      <w:tr w:rsidR="00000000" w:rsidTr="007D07AF">
        <w:trPr>
          <w:trHeight w:val="240"/>
        </w:trPr>
        <w:tc>
          <w:tcPr>
            <w:tcW w:w="121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Обрабатывать и сортировать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Оформлять досыл и возврат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121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Технологию приема, обработки и пересылки внутренних и международных почтовых отправлений в 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Административно</w:t>
            </w:r>
            <w:r>
              <w:rPr>
                <w:color w:val="000000"/>
              </w:rPr>
              <w:t>-территориальное устройство Республики Беларусь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обработки и сортировки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Порядок действия при обнаружении в почтовых отправлениях предметов и веществ, запрещенных и ограниченных к </w:t>
            </w:r>
            <w:r>
              <w:rPr>
                <w:color w:val="000000"/>
              </w:rPr>
              <w:t>пересылке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21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78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01.02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простые отправления письменной корреспонденции в </w:t>
            </w:r>
            <w:r>
              <w:rPr>
                <w:color w:val="000000"/>
              </w:rPr>
              <w:t>мешки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83"/>
        <w:gridCol w:w="8333"/>
      </w:tblGrid>
      <w:tr w:rsidR="00000000" w:rsidTr="007D07AF">
        <w:trPr>
          <w:trHeight w:val="240"/>
        </w:trPr>
        <w:tc>
          <w:tcPr>
            <w:tcW w:w="121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Формирует письменную корреспонденцию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письменную корреспонденцию в мешки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Вносит информацию о сформированных мешках в специализированное программное обеспечение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Передает мешки на выделенные рабочие места</w:t>
            </w:r>
          </w:p>
        </w:tc>
      </w:tr>
      <w:tr w:rsidR="00000000" w:rsidTr="007D07AF">
        <w:trPr>
          <w:trHeight w:val="240"/>
        </w:trPr>
        <w:tc>
          <w:tcPr>
            <w:tcW w:w="121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Выполнять технические операции, связанные с приемом мешков</w:t>
            </w:r>
          </w:p>
        </w:tc>
      </w:tr>
      <w:tr w:rsidR="00000000" w:rsidTr="007D07AF">
        <w:trPr>
          <w:trHeight w:val="240"/>
        </w:trPr>
        <w:tc>
          <w:tcPr>
            <w:tcW w:w="1218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Технологию приема, обработки и пересылки внутренних и международных почтовых отправлений в 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Административно-территориальное устройство Республики Беларусь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обработки и сортировки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</w:t>
            </w:r>
            <w:r>
              <w:rPr>
                <w:color w:val="000000"/>
              </w:rPr>
              <w:t>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218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характеристики</w:t>
            </w:r>
          </w:p>
        </w:tc>
        <w:tc>
          <w:tcPr>
            <w:tcW w:w="3782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Код</w:t>
      </w:r>
      <w:proofErr w:type="gramStart"/>
      <w:r>
        <w:rPr>
          <w:color w:val="000000"/>
          <w:sz w:val="18"/>
          <w:szCs w:val="18"/>
          <w:vertAlign w:val="superscript"/>
        </w:rPr>
        <w:t>6</w:t>
      </w:r>
      <w:proofErr w:type="gramEnd"/>
      <w:r>
        <w:rPr>
          <w:color w:val="000000"/>
        </w:rPr>
        <w:t xml:space="preserve"> и наименование обобщенной трудовой функции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02 «Обработка печатных средств массовой информации по подписке и для реализации в розницу»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820"/>
        <w:gridCol w:w="7043"/>
      </w:tblGrid>
      <w:tr w:rsidR="00000000">
        <w:trPr>
          <w:trHeight w:val="238"/>
        </w:trPr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Уровень квалификации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30678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1"/>
        <w:gridCol w:w="7854"/>
        <w:gridCol w:w="1831"/>
      </w:tblGrid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ОКЗ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</w:tr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4412-004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печатных средств массовой информации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40"/>
        <w:gridCol w:w="6676"/>
      </w:tblGrid>
      <w:tr w:rsidR="00000000" w:rsidTr="007D07AF">
        <w:trPr>
          <w:trHeight w:val="240"/>
        </w:trPr>
        <w:tc>
          <w:tcPr>
            <w:tcW w:w="197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</w:t>
            </w:r>
            <w:r>
              <w:rPr>
                <w:color w:val="000000"/>
              </w:rPr>
              <w:t>образованию работника</w:t>
            </w:r>
          </w:p>
        </w:tc>
        <w:tc>
          <w:tcPr>
            <w:tcW w:w="303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 (переподготовка) рабочих (служащих)</w:t>
            </w:r>
          </w:p>
        </w:tc>
      </w:tr>
      <w:tr w:rsidR="00000000" w:rsidTr="007D07AF">
        <w:trPr>
          <w:trHeight w:val="240"/>
        </w:trPr>
        <w:tc>
          <w:tcPr>
            <w:tcW w:w="197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стажу работы</w:t>
            </w:r>
          </w:p>
        </w:tc>
        <w:tc>
          <w:tcPr>
            <w:tcW w:w="303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197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Специальные условия допуска к работе</w:t>
            </w:r>
          </w:p>
        </w:tc>
        <w:tc>
          <w:tcPr>
            <w:tcW w:w="303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197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030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02.01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(отсчитывает) печатные средства массовой информации по подписке и для реализации в розницу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пачки с печатными средствами массовой информации с сопроводительными документами и ценниками для реализации в розницу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Производит поименную сверку сопроводительных документов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Вскрывает пачки с печатными средствами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Проверяет соответствие фактического количества экземпляров стандарту пачки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Сверяет общее количество полученных экземпляров печатных средств массовой информации с количеством, указанным в сопроводительных документах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Отсчитывает и сортирует печатные средства массовой информации по подписке и для реализации в розницу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Выполнять технические операции, связанные с приемом мешков (пачек)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Обрабатывать и </w:t>
            </w:r>
            <w:r>
              <w:rPr>
                <w:color w:val="000000"/>
              </w:rPr>
              <w:t>сортировать печатные средства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Порядок обработки, сортировки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обработки и сортировки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Административно-территориальное устройство Республики Бе</w:t>
            </w:r>
            <w:r>
              <w:rPr>
                <w:color w:val="000000"/>
              </w:rPr>
              <w:t>ларусь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lastRenderedPageBreak/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02.02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Упаковывает печатные средства массовой информации по подписке и для</w:t>
            </w:r>
            <w:r>
              <w:rPr>
                <w:color w:val="000000"/>
              </w:rPr>
              <w:t> реализации в розницу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Проверяет отсортированное количество печатных средств массовой информации с сопроводительными документами на отправку печатных средств массовой информации до места назначения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Упаковывает сформированные печатные средства массовой информации с сопроводительными документами после проверки правильности отсчета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и сдает мешки (пачки) с печатными средствами массовой информации на установленные рабочие места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Упаковывать печатные средства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Административно-территориальное устройство Республики Беларусь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печатных средств массовой информаци</w:t>
            </w:r>
            <w:r>
              <w:rPr>
                <w:color w:val="000000"/>
              </w:rPr>
              <w:t>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Код</w:t>
      </w:r>
      <w:proofErr w:type="gramStart"/>
      <w:r>
        <w:rPr>
          <w:color w:val="000000"/>
          <w:sz w:val="18"/>
          <w:szCs w:val="18"/>
          <w:vertAlign w:val="superscript"/>
        </w:rPr>
        <w:t>6</w:t>
      </w:r>
      <w:proofErr w:type="gramEnd"/>
      <w:r>
        <w:rPr>
          <w:color w:val="000000"/>
        </w:rPr>
        <w:t xml:space="preserve"> и наименование обобщенной трудовой функции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03 «Обработка внутренних почтовых отправлений»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820"/>
        <w:gridCol w:w="7043"/>
      </w:tblGrid>
      <w:tr w:rsidR="00000000">
        <w:trPr>
          <w:trHeight w:val="238"/>
        </w:trPr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Уровень квалификации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30678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1"/>
        <w:gridCol w:w="7854"/>
        <w:gridCol w:w="1831"/>
      </w:tblGrid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ОКЗ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</w:tr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4412-004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</w:t>
            </w:r>
            <w:r>
              <w:rPr>
                <w:color w:val="000000"/>
              </w:rPr>
              <w:t>печатных средств массовой информации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6"/>
        <w:gridCol w:w="6510"/>
      </w:tblGrid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образованию работника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 Профессиональная подготовка (переподготовка) рабочих (служащих)</w:t>
            </w:r>
            <w:r>
              <w:rPr>
                <w:color w:val="000000"/>
              </w:rPr>
              <w:br/>
              <w:t>2. Повышение квалификации рабочих (служащих)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стажу работы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Специальные условия допуска к работе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03.01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внутренние почтовые отправления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мешки с внутренними почтовыми отправлениями и </w:t>
            </w:r>
            <w:r>
              <w:rPr>
                <w:color w:val="000000"/>
              </w:rPr>
              <w:t>внутренние почтовые отправления, поступившие вне мешка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Вскрывает мешки и сканирует </w:t>
            </w:r>
            <w:proofErr w:type="spellStart"/>
            <w:r>
              <w:rPr>
                <w:color w:val="000000"/>
              </w:rPr>
              <w:t>штрихкоды</w:t>
            </w:r>
            <w:proofErr w:type="spellEnd"/>
            <w:r>
              <w:rPr>
                <w:color w:val="000000"/>
              </w:rPr>
              <w:t xml:space="preserve"> с внутренних почтовых отправлений, сверяя с информацией в электронном виде и проверяя их наружное состояние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внутренние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Выполнять технические операции, связанные с приемом внутренних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Обрабатывать и </w:t>
            </w:r>
            <w:r>
              <w:rPr>
                <w:color w:val="000000"/>
              </w:rPr>
              <w:t>сортировать внутренние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внутренних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Технологию приема, обработки и пересылки внутренних и м</w:t>
            </w:r>
            <w:r>
              <w:rPr>
                <w:color w:val="000000"/>
              </w:rPr>
              <w:t>еждународных почтовых отправлений в 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Административно-территориальное устройство Республики Беларусь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обработки и сортировки внутренних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внутренних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03.02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внутренние почтовые отправления в мешки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Формирует сопроводительные документы в специализированном программном обеспечении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внутренние почтовые отправления с сопроводительными документами в мешки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Передает внутренние почтовые отправления на выделенные рабочие места для отправки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Формировать сопроводительные документы на внутренние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Заделывать внутренние почтовые отправления в мешки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Технологию приема, обработки и пересылки внутренних и между</w:t>
            </w:r>
            <w:r>
              <w:rPr>
                <w:color w:val="000000"/>
              </w:rPr>
              <w:t>народных почтовых отправлений в 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внутренних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Код</w:t>
      </w:r>
      <w:proofErr w:type="gramStart"/>
      <w:r>
        <w:rPr>
          <w:color w:val="000000"/>
          <w:sz w:val="18"/>
          <w:szCs w:val="18"/>
          <w:vertAlign w:val="superscript"/>
        </w:rPr>
        <w:t>6</w:t>
      </w:r>
      <w:proofErr w:type="gramEnd"/>
      <w:r>
        <w:rPr>
          <w:color w:val="000000"/>
        </w:rPr>
        <w:t xml:space="preserve"> и наименование обобщенной трудовой функции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04 «Обработка печатных средств массовой информации для сторонних торговых объектов»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820"/>
        <w:gridCol w:w="7043"/>
      </w:tblGrid>
      <w:tr w:rsidR="00000000">
        <w:trPr>
          <w:trHeight w:val="238"/>
        </w:trPr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Уровень квалификации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30678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1"/>
        <w:gridCol w:w="7854"/>
        <w:gridCol w:w="1831"/>
      </w:tblGrid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ОКЗ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</w:tr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4412-004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печатных средств массовой информации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6"/>
        <w:gridCol w:w="6510"/>
      </w:tblGrid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</w:t>
            </w:r>
            <w:r>
              <w:rPr>
                <w:color w:val="000000"/>
              </w:rPr>
              <w:t>образованию работника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 Профессиональная подготовка (переподготовка) рабочих (служащих)</w:t>
            </w:r>
            <w:r>
              <w:rPr>
                <w:color w:val="000000"/>
              </w:rPr>
              <w:br/>
              <w:t>2. Повышение квалификации рабочих (служащих)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стажу работы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Специальные условия допуска к работе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204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295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04.01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(отсчитывает) печатные средства массовой информации для сторонних торговых объектов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печатные средства массовой информации для сторонних торговых объектов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Вскрывает пачки с </w:t>
            </w:r>
            <w:r>
              <w:rPr>
                <w:color w:val="000000"/>
              </w:rPr>
              <w:t>печатными средствами массовой информации и проверяет их на соответствие фактического количества экземпляров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Сверяет общее количество полученных экземпляров печатных средств массовой информации с количеством, указанным в сопроводительных документах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Отсчитывает и сортирует печатные средства массовой информации для сторонних торговых объектов в соответствии с сопроводительными документами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</w:t>
            </w:r>
            <w:r>
              <w:rPr>
                <w:color w:val="000000"/>
              </w:rPr>
              <w:t>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Обрабатывать, сортировать и заделывать в мешки (пачки) печатные средства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Вскрывать, обрабатывать и отправлять газетные пачки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Формировать сопроводительные документы на печатные сред</w:t>
            </w:r>
            <w:r>
              <w:rPr>
                <w:color w:val="000000"/>
              </w:rPr>
              <w:t>ства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Порядок получения, обработки, сортировки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обработки и сортировки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</w:t>
            </w:r>
            <w:r>
              <w:rPr>
                <w:color w:val="000000"/>
              </w:rPr>
              <w:t>ологические требования, требования по 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04.02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Упаковывает печатные средства массовой информации для сторонних торговых объектов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Проверяет отсортированное количество печатных средств массовой информации с сопроводительными документами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Формирует и распечатывает адресные ярлыки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Упаковывает печатные средства массовой информации с сопроводительными документами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Наклеивает адр</w:t>
            </w:r>
            <w:r>
              <w:rPr>
                <w:color w:val="000000"/>
              </w:rPr>
              <w:t>есные ярлыки на оболочку упаковки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Сдает упакованные мешки (пачки) с печатными средствами массовой информации на отправку по назначению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</w:t>
            </w:r>
            <w:r>
              <w:rPr>
                <w:color w:val="000000"/>
              </w:rPr>
              <w:t>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Формировать сопроводительные документы на печатные средства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печатны</w:t>
            </w:r>
            <w:r>
              <w:rPr>
                <w:color w:val="000000"/>
              </w:rPr>
              <w:t>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обработки и сортировки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печатных средств массовой информации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</w:t>
            </w:r>
            <w:r>
              <w:rPr>
                <w:color w:val="000000"/>
              </w:rPr>
              <w:t>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Код</w:t>
      </w:r>
      <w:proofErr w:type="gramStart"/>
      <w:r>
        <w:rPr>
          <w:color w:val="000000"/>
          <w:sz w:val="18"/>
          <w:szCs w:val="18"/>
          <w:vertAlign w:val="superscript"/>
        </w:rPr>
        <w:t>6</w:t>
      </w:r>
      <w:proofErr w:type="gramEnd"/>
      <w:r>
        <w:rPr>
          <w:color w:val="000000"/>
        </w:rPr>
        <w:t xml:space="preserve"> и наименование обобщенной трудовой функции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05 «Обработка международных почтовых отправлений»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820"/>
        <w:gridCol w:w="7043"/>
      </w:tblGrid>
      <w:tr w:rsidR="00000000">
        <w:trPr>
          <w:trHeight w:val="238"/>
        </w:trPr>
        <w:tc>
          <w:tcPr>
            <w:tcW w:w="136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Уровень квалификации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30678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3067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1"/>
        <w:gridCol w:w="7854"/>
        <w:gridCol w:w="1831"/>
      </w:tblGrid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ОКЗ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квалификации</w:t>
            </w:r>
            <w:proofErr w:type="gramStart"/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proofErr w:type="gramEnd"/>
          </w:p>
        </w:tc>
      </w:tr>
      <w:tr w:rsidR="00000000" w:rsidTr="007D07AF">
        <w:trPr>
          <w:trHeight w:val="240"/>
        </w:trPr>
        <w:tc>
          <w:tcPr>
            <w:tcW w:w="604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4412-004</w:t>
            </w:r>
          </w:p>
        </w:tc>
        <w:tc>
          <w:tcPr>
            <w:tcW w:w="3565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Сортировщик почтовых отправлений и печатных средств массовой информации</w:t>
            </w:r>
          </w:p>
        </w:tc>
        <w:tc>
          <w:tcPr>
            <w:tcW w:w="831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3"/>
        <w:gridCol w:w="6843"/>
      </w:tblGrid>
      <w:tr w:rsidR="00000000" w:rsidTr="007D07AF">
        <w:trPr>
          <w:trHeight w:val="240"/>
        </w:trPr>
        <w:tc>
          <w:tcPr>
            <w:tcW w:w="1894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</w:t>
            </w:r>
            <w:r>
              <w:rPr>
                <w:color w:val="000000"/>
              </w:rPr>
              <w:t>образованию работника</w:t>
            </w:r>
          </w:p>
        </w:tc>
        <w:tc>
          <w:tcPr>
            <w:tcW w:w="3106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 Профессионально-техническое образование</w:t>
            </w:r>
            <w:r>
              <w:rPr>
                <w:color w:val="000000"/>
              </w:rPr>
              <w:br/>
              <w:t>2. Повышение квалификации рабочих (служащих)</w:t>
            </w:r>
          </w:p>
        </w:tc>
      </w:tr>
      <w:tr w:rsidR="00000000" w:rsidTr="007D07AF">
        <w:trPr>
          <w:trHeight w:val="240"/>
        </w:trPr>
        <w:tc>
          <w:tcPr>
            <w:tcW w:w="1894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стажу работы</w:t>
            </w:r>
          </w:p>
        </w:tc>
        <w:tc>
          <w:tcPr>
            <w:tcW w:w="3106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1894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Специальные условия допуска к работе</w:t>
            </w:r>
          </w:p>
        </w:tc>
        <w:tc>
          <w:tcPr>
            <w:tcW w:w="3106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Tr="007D07AF">
        <w:trPr>
          <w:trHeight w:val="240"/>
        </w:trPr>
        <w:tc>
          <w:tcPr>
            <w:tcW w:w="1894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106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05.01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 международные почтовые отправления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мешки с международными почтовыми отправлениями, в том числе с отправлениями ускоренной почты, посылками, мешки «М»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Сканирует </w:t>
            </w:r>
            <w:proofErr w:type="spellStart"/>
            <w:r>
              <w:rPr>
                <w:color w:val="000000"/>
              </w:rPr>
              <w:t>штрихкоды</w:t>
            </w:r>
            <w:proofErr w:type="spellEnd"/>
            <w:r>
              <w:rPr>
                <w:color w:val="000000"/>
              </w:rPr>
              <w:t xml:space="preserve"> мешков с </w:t>
            </w:r>
            <w:r>
              <w:rPr>
                <w:color w:val="000000"/>
              </w:rPr>
              <w:t>международными почтовыми отправлениями, мешков «М», сверяя с информацией в электронном виде, и проверяет наружное состояние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Вскрывает мешки, сканирует </w:t>
            </w:r>
            <w:proofErr w:type="spellStart"/>
            <w:r>
              <w:rPr>
                <w:color w:val="000000"/>
              </w:rPr>
              <w:t>штрихкоды</w:t>
            </w:r>
            <w:proofErr w:type="spellEnd"/>
            <w:r>
              <w:rPr>
                <w:color w:val="000000"/>
              </w:rPr>
              <w:t xml:space="preserve"> с международных почтовых отправлений, сверяя с информацией в электронном виде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Сортирует</w:t>
            </w:r>
            <w:r>
              <w:rPr>
                <w:color w:val="000000"/>
              </w:rPr>
              <w:t xml:space="preserve"> международные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Вскрывать мешки с международными почтовыми отправлениями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Обрабатывать и сортировать международные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Технологию приема, обработки и пересылки внутрен</w:t>
            </w:r>
            <w:r>
              <w:rPr>
                <w:color w:val="000000"/>
              </w:rPr>
              <w:t>них и международных почтовых отправлений в 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международных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Тарифы на пересылку международных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Сроки обработки и сортировки международных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Акты Всемирного почтового союза в 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обеспечению пожарной безопасности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newncpi0"/>
        <w:rPr>
          <w:color w:val="000000"/>
        </w:rPr>
      </w:pPr>
      <w:r>
        <w:rPr>
          <w:color w:val="000000"/>
        </w:rPr>
        <w:t>Трудовая функция</w:t>
      </w:r>
    </w:p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1"/>
        <w:gridCol w:w="9357"/>
        <w:gridCol w:w="828"/>
      </w:tblGrid>
      <w:tr w:rsidR="00000000" w:rsidTr="007D07AF">
        <w:trPr>
          <w:trHeight w:val="240"/>
        </w:trPr>
        <w:tc>
          <w:tcPr>
            <w:tcW w:w="377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05.02</w:t>
            </w:r>
          </w:p>
        </w:tc>
        <w:tc>
          <w:tcPr>
            <w:tcW w:w="4247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Подготавливает к отправке международные почтовые отправления</w:t>
            </w:r>
          </w:p>
        </w:tc>
        <w:tc>
          <w:tcPr>
            <w:tcW w:w="376" w:type="pct"/>
            <w:hideMark/>
          </w:tcPr>
          <w:p w:rsidR="00000000" w:rsidRDefault="00C306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C30678" w:rsidP="007D07AF">
      <w:pPr>
        <w:pStyle w:val="newncpi"/>
        <w:ind w:firstLine="0"/>
        <w:rPr>
          <w:color w:val="00000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70"/>
        <w:gridCol w:w="8546"/>
      </w:tblGrid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ТД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Заделывает международные почтовые отправления в мешки по выделенным направлениям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Передает на выделенные рабочие места для отправки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умениям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Использовать технические средства при выполнении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Работать со специализированным программным обеспечением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Формировать сопроводительные документы на международные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Заделывать в мешки международные почтовые отправления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vMerge w:val="restar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к знаниям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Технические нормативные правовые акты, регламентирующие деятельность по обработке и сортировке международных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Технологию приема, обработки и пересылки внутренних и международных почтовых отправлений в </w:t>
            </w:r>
            <w:r>
              <w:rPr>
                <w:color w:val="000000"/>
              </w:rPr>
              <w:t>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Планы направления международных почтовых отправлений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Акты Всемирного почтового союза в объеме выполняемой работы</w:t>
            </w:r>
          </w:p>
        </w:tc>
      </w:tr>
      <w:tr w:rsidR="00000000" w:rsidTr="007D07AF">
        <w:trPr>
          <w:trHeight w:val="240"/>
        </w:trPr>
        <w:tc>
          <w:tcPr>
            <w:tcW w:w="0" w:type="auto"/>
            <w:vMerge/>
            <w:hideMark/>
          </w:tcPr>
          <w:p w:rsidR="00000000" w:rsidRDefault="00C30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Требования по охране труда, санитарно-эпидемиологические требования, требования по обеспечению пожарной б</w:t>
            </w:r>
            <w:r>
              <w:rPr>
                <w:color w:val="000000"/>
              </w:rPr>
              <w:t>езопасности</w:t>
            </w:r>
          </w:p>
        </w:tc>
      </w:tr>
      <w:tr w:rsidR="00000000" w:rsidTr="007D07AF">
        <w:trPr>
          <w:trHeight w:val="240"/>
        </w:trPr>
        <w:tc>
          <w:tcPr>
            <w:tcW w:w="1121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3879" w:type="pct"/>
            <w:hideMark/>
          </w:tcPr>
          <w:p w:rsidR="00000000" w:rsidRDefault="00C306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000000" w:rsidRDefault="00C3067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3067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C30678">
      <w:pPr>
        <w:pStyle w:val="snoski"/>
        <w:rPr>
          <w:color w:val="000000"/>
        </w:rPr>
      </w:pPr>
      <w:bookmarkStart w:id="2" w:name="a5"/>
      <w:bookmarkEnd w:id="2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Код области и наименование профессиональной деятельности заполняются в соответствии с</w:t>
      </w:r>
      <w:r>
        <w:rPr>
          <w:color w:val="000000"/>
        </w:rPr>
        <w:t> </w:t>
      </w:r>
      <w:r>
        <w:rPr>
          <w:color w:val="000000"/>
        </w:rPr>
        <w:t>приложением 1</w:t>
      </w:r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к Инструкции о </w:t>
      </w:r>
      <w:r>
        <w:rPr>
          <w:color w:val="000000"/>
        </w:rPr>
        <w:t>порядке разработки проектов профессиональных стандартов, утвержденной постановлением Министерства труда и социальной защиты Республики Беларусь от 8 ноября 2021 г. № 78 (далее – Инструкция).</w:t>
      </w:r>
    </w:p>
    <w:p w:rsidR="00000000" w:rsidRDefault="00C30678">
      <w:pPr>
        <w:pStyle w:val="snoski"/>
        <w:rPr>
          <w:color w:val="000000"/>
        </w:rPr>
      </w:pPr>
      <w:bookmarkStart w:id="3" w:name="a6"/>
      <w:bookmarkEnd w:id="3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Код и наименование начальной группы занятий заполняются в соотв</w:t>
      </w:r>
      <w:r>
        <w:rPr>
          <w:color w:val="000000"/>
        </w:rPr>
        <w:t>етствии с</w:t>
      </w:r>
      <w:r>
        <w:rPr>
          <w:color w:val="000000"/>
        </w:rPr>
        <w:t> </w:t>
      </w:r>
      <w:r>
        <w:rPr>
          <w:color w:val="000000"/>
        </w:rPr>
        <w:t>ОКЗ.</w:t>
      </w:r>
    </w:p>
    <w:p w:rsidR="00000000" w:rsidRDefault="00C30678">
      <w:pPr>
        <w:pStyle w:val="snoski"/>
        <w:rPr>
          <w:color w:val="000000"/>
        </w:rPr>
      </w:pPr>
      <w:bookmarkStart w:id="4" w:name="a7"/>
      <w:bookmarkEnd w:id="4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Код и наименование профессии рабочего, должности служащего заполняются в соответствии с</w:t>
      </w:r>
      <w:r>
        <w:rPr>
          <w:color w:val="000000"/>
        </w:rPr>
        <w:t> </w:t>
      </w:r>
      <w:r>
        <w:rPr>
          <w:color w:val="000000"/>
        </w:rPr>
        <w:t>ОКЗ.</w:t>
      </w:r>
    </w:p>
    <w:p w:rsidR="00000000" w:rsidRDefault="00C30678">
      <w:pPr>
        <w:pStyle w:val="snoski"/>
        <w:rPr>
          <w:color w:val="000000"/>
        </w:rPr>
      </w:pPr>
      <w:bookmarkStart w:id="5" w:name="a8"/>
      <w:bookmarkEnd w:id="5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Уровень квалификации указывается в соответствии с уровнями квалификации секторальной рамки квалификации, разработанной для соответствующего сект</w:t>
      </w:r>
      <w:r>
        <w:rPr>
          <w:color w:val="000000"/>
        </w:rPr>
        <w:t>ора экономики, а при ее отсутствии – в соответствии с уровнями квалификации национальной рамки квалификаций.</w:t>
      </w:r>
    </w:p>
    <w:p w:rsidR="00000000" w:rsidRDefault="00C30678">
      <w:pPr>
        <w:pStyle w:val="snoski"/>
        <w:rPr>
          <w:color w:val="000000"/>
        </w:rPr>
      </w:pPr>
      <w:bookmarkStart w:id="6" w:name="a9"/>
      <w:bookmarkEnd w:id="6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Уровень квалификации указывается в соответствии с уровнями квалификации национальной рамки квалификаций.</w:t>
      </w:r>
    </w:p>
    <w:p w:rsidR="00000000" w:rsidRDefault="00C30678">
      <w:pPr>
        <w:pStyle w:val="snoski"/>
        <w:rPr>
          <w:color w:val="000000"/>
        </w:rPr>
      </w:pPr>
      <w:bookmarkStart w:id="7" w:name="a10"/>
      <w:bookmarkEnd w:id="7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 xml:space="preserve">Код обобщенной трудовой функции и код </w:t>
      </w:r>
      <w:r>
        <w:rPr>
          <w:color w:val="000000"/>
        </w:rPr>
        <w:t>трудовой функции устанавливаются в соответствии с</w:t>
      </w:r>
      <w:r>
        <w:rPr>
          <w:color w:val="000000"/>
        </w:rPr>
        <w:t> </w:t>
      </w:r>
      <w:r>
        <w:rPr>
          <w:color w:val="000000"/>
        </w:rPr>
        <w:t>подпунктом 18.3 пункта 18 Инструкции. В случае заимствования обобщенной трудовой функции и (или) трудовой функции из ранее разработанного профессионального стандарта указываются код обобщенной трудовой функ</w:t>
      </w:r>
      <w:r>
        <w:rPr>
          <w:color w:val="000000"/>
        </w:rPr>
        <w:t>ции и (или) трудовой функции, номер постановления и дата его утверждения.</w:t>
      </w:r>
    </w:p>
    <w:p w:rsidR="00C30678" w:rsidRDefault="00C30678">
      <w:pPr>
        <w:pStyle w:val="snoski"/>
        <w:spacing w:after="240"/>
        <w:rPr>
          <w:color w:val="000000"/>
        </w:rPr>
      </w:pPr>
      <w:bookmarkStart w:id="8" w:name="a11"/>
      <w:bookmarkEnd w:id="8"/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Таблица о распределении кодов трудовых функций по профессиям рабочих и соответствующим им разрядам включается в профессиональный станда</w:t>
      </w:r>
      <w:proofErr w:type="gramStart"/>
      <w:r>
        <w:rPr>
          <w:color w:val="000000"/>
        </w:rPr>
        <w:t>рт в сл</w:t>
      </w:r>
      <w:proofErr w:type="gramEnd"/>
      <w:r>
        <w:rPr>
          <w:color w:val="000000"/>
        </w:rPr>
        <w:t>учае, когда в рамках одного уровня ква</w:t>
      </w:r>
      <w:r>
        <w:rPr>
          <w:color w:val="000000"/>
        </w:rPr>
        <w:t>лификации содержатся трудовые функции, относящиеся к двум и более разрядам по соответствующей профессии рабочего.</w:t>
      </w:r>
    </w:p>
    <w:sectPr w:rsidR="00C3067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46"/>
    <w:rsid w:val="00367146"/>
    <w:rsid w:val="007D07AF"/>
    <w:rsid w:val="00C30678"/>
    <w:rsid w:val="00EC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3">
    <w:name w:val="Table Grid"/>
    <w:basedOn w:val="a1"/>
    <w:uiPriority w:val="59"/>
    <w:rsid w:val="007D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3">
    <w:name w:val="Table Grid"/>
    <w:basedOn w:val="a1"/>
    <w:uiPriority w:val="59"/>
    <w:rsid w:val="007D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Масько Анна Александровна</dc:creator>
  <cp:lastModifiedBy>Масько Анна Александровна</cp:lastModifiedBy>
  <cp:revision>4</cp:revision>
  <cp:lastPrinted>2025-07-07T13:28:00Z</cp:lastPrinted>
  <dcterms:created xsi:type="dcterms:W3CDTF">2025-07-07T13:28:00Z</dcterms:created>
  <dcterms:modified xsi:type="dcterms:W3CDTF">2025-07-07T13:29:00Z</dcterms:modified>
</cp:coreProperties>
</file>